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62B" w:rsidRPr="00C338C7" w:rsidRDefault="00B3662B">
      <w:pPr>
        <w:spacing w:after="0"/>
        <w:rPr>
          <w:rFonts w:cs="Times New Roman"/>
          <w:szCs w:val="24"/>
        </w:rPr>
      </w:pPr>
      <w:bookmarkStart w:id="0" w:name="_GoBack"/>
      <w:bookmarkEnd w:id="0"/>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34635A">
      <w:pPr>
        <w:pStyle w:val="APASectionHeader"/>
        <w:spacing w:after="0"/>
        <w:jc w:val="center"/>
      </w:pPr>
      <w:r w:rsidRPr="00C338C7">
        <w:t>ESSENTIAL WORKERS AT HOME</w:t>
      </w:r>
    </w:p>
    <w:p w:rsidR="0034635A" w:rsidRPr="00C338C7" w:rsidRDefault="0034635A">
      <w:pPr>
        <w:pStyle w:val="APASectionHeader"/>
        <w:spacing w:after="0"/>
        <w:jc w:val="center"/>
      </w:pPr>
    </w:p>
    <w:p w:rsidR="0034635A" w:rsidRPr="00C338C7" w:rsidRDefault="0034635A">
      <w:pPr>
        <w:pStyle w:val="APASectionHeader"/>
        <w:spacing w:after="0"/>
        <w:jc w:val="center"/>
      </w:pPr>
    </w:p>
    <w:p w:rsidR="0034635A" w:rsidRPr="00C338C7" w:rsidRDefault="0034635A">
      <w:pPr>
        <w:pStyle w:val="APASectionHeader"/>
        <w:spacing w:after="0"/>
        <w:jc w:val="center"/>
      </w:pPr>
    </w:p>
    <w:p w:rsidR="0034635A" w:rsidRPr="00C338C7" w:rsidRDefault="0034635A">
      <w:pPr>
        <w:pStyle w:val="APASectionHeader"/>
        <w:spacing w:after="0"/>
        <w:jc w:val="center"/>
      </w:pPr>
    </w:p>
    <w:p w:rsidR="0034635A" w:rsidRPr="00C338C7" w:rsidRDefault="0034635A">
      <w:pPr>
        <w:pStyle w:val="APASectionHeader"/>
        <w:spacing w:after="0"/>
        <w:jc w:val="center"/>
      </w:pPr>
    </w:p>
    <w:p w:rsidR="00B3662B" w:rsidRPr="00C338C7" w:rsidRDefault="008217D5">
      <w:pPr>
        <w:pStyle w:val="APASectionHeader"/>
        <w:spacing w:after="0"/>
        <w:jc w:val="center"/>
      </w:pPr>
      <w:r w:rsidRPr="00C338C7">
        <w:t>Name</w:t>
      </w:r>
    </w:p>
    <w:p w:rsidR="00B3662B" w:rsidRPr="00C338C7" w:rsidRDefault="008217D5">
      <w:pPr>
        <w:pStyle w:val="APASectionHeader"/>
        <w:spacing w:after="0"/>
        <w:jc w:val="center"/>
      </w:pPr>
      <w:r w:rsidRPr="00C338C7">
        <w:t>Institution</w:t>
      </w: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spacing w:after="0"/>
        <w:rPr>
          <w:rFonts w:cs="Times New Roman"/>
          <w:szCs w:val="24"/>
        </w:rPr>
      </w:pPr>
    </w:p>
    <w:p w:rsidR="00B3662B" w:rsidRPr="00C338C7" w:rsidRDefault="00B3662B">
      <w:pPr>
        <w:pStyle w:val="APASectionHeader"/>
        <w:spacing w:after="0"/>
      </w:pPr>
    </w:p>
    <w:p w:rsidR="00B3662B" w:rsidRPr="00C338C7" w:rsidRDefault="008217D5">
      <w:pPr>
        <w:pStyle w:val="NoIndent"/>
        <w:spacing w:after="0"/>
      </w:pPr>
      <w:r w:rsidRPr="00C338C7">
        <w:br w:type="page"/>
      </w:r>
    </w:p>
    <w:p w:rsidR="001608F4" w:rsidRPr="00C338C7" w:rsidRDefault="001608F4">
      <w:pPr>
        <w:pStyle w:val="APASectionHeader"/>
        <w:spacing w:after="0"/>
        <w:jc w:val="center"/>
      </w:pPr>
      <w:r w:rsidRPr="00C338C7">
        <w:lastRenderedPageBreak/>
        <w:t xml:space="preserve">Abstract </w:t>
      </w:r>
    </w:p>
    <w:p w:rsidR="001608F4" w:rsidRPr="00C338C7" w:rsidRDefault="00F84612" w:rsidP="00DD3B8E">
      <w:pPr>
        <w:pStyle w:val="APASectionHeader"/>
        <w:spacing w:after="0"/>
        <w:ind w:firstLine="720"/>
      </w:pPr>
      <w:r w:rsidRPr="00C338C7">
        <w:t xml:space="preserve">Following the Covid-19 crisis emergency protocol by the public authority to moderate the spread, it was not practical for some basic labourers to telecommute and work from home since their positions are a prominent need to permit nonstop monetary usefulness. Regardless of the reporting for obligation, while gambling transmission and getting Infected with Covid-19, the supply of PPEs </w:t>
      </w:r>
      <w:r w:rsidR="000C0904" w:rsidRPr="00C338C7">
        <w:t xml:space="preserve">(Fraenkel, 2020, p. 1) </w:t>
      </w:r>
      <w:r w:rsidRPr="00C338C7">
        <w:t>to some extend is a challenge prompting a couple of fundamental specialists demise. This is an expansion and troubling to the wellbeing and security of the group's of every fundamental wellbeing laborers. Subsequently, this paper will concentrate on how basic specialists ought to act to evade their cherished once at home getting Covid-19.</w:t>
      </w:r>
    </w:p>
    <w:p w:rsidR="0034635A" w:rsidRPr="00C338C7" w:rsidRDefault="0034635A">
      <w:pPr>
        <w:spacing w:line="276" w:lineRule="auto"/>
        <w:rPr>
          <w:rFonts w:eastAsia="Times New Roman" w:cs="Times New Roman"/>
          <w:noProof/>
          <w:szCs w:val="24"/>
        </w:rPr>
      </w:pPr>
      <w:r w:rsidRPr="00C338C7">
        <w:rPr>
          <w:rFonts w:cs="Times New Roman"/>
          <w:szCs w:val="24"/>
        </w:rPr>
        <w:br w:type="page"/>
      </w:r>
    </w:p>
    <w:p w:rsidR="0034635A" w:rsidRPr="00C338C7" w:rsidRDefault="0034635A" w:rsidP="0034635A">
      <w:pPr>
        <w:pStyle w:val="APASectionHeader"/>
        <w:spacing w:after="0"/>
        <w:jc w:val="center"/>
      </w:pPr>
      <w:r w:rsidRPr="00C338C7">
        <w:lastRenderedPageBreak/>
        <w:t>Essential Workers at Home</w:t>
      </w:r>
    </w:p>
    <w:p w:rsidR="001608F4" w:rsidRPr="00C338C7" w:rsidRDefault="004C78F9" w:rsidP="00DD3B8E">
      <w:pPr>
        <w:pStyle w:val="APASectionHeader"/>
        <w:spacing w:after="0"/>
        <w:rPr>
          <w:b/>
        </w:rPr>
      </w:pPr>
      <w:r w:rsidRPr="00C338C7">
        <w:rPr>
          <w:b/>
        </w:rPr>
        <w:t>Introduction</w:t>
      </w:r>
    </w:p>
    <w:p w:rsidR="00F06C49" w:rsidRPr="00C338C7" w:rsidRDefault="008217D5" w:rsidP="0034635A">
      <w:pPr>
        <w:pStyle w:val="NoIndent"/>
        <w:spacing w:after="0"/>
        <w:ind w:firstLine="360"/>
      </w:pPr>
      <w:r w:rsidRPr="00C338C7">
        <w:t xml:space="preserve">Subsequently after </w:t>
      </w:r>
      <w:r w:rsidR="00252686" w:rsidRPr="00C338C7">
        <w:t>WHO</w:t>
      </w:r>
      <w:r w:rsidR="0051284C" w:rsidRPr="00C338C7">
        <w:t xml:space="preserve"> </w:t>
      </w:r>
      <w:r w:rsidRPr="00C338C7">
        <w:t xml:space="preserve"> pronounced COVID-19 a worldwide pandemic in March, Countries attempted to moderate the spread of the infection by forcing a lockdown. Coronavirus has additionally without a doubt down-sized the U.S. economy in 2020 </w:t>
      </w:r>
      <w:r w:rsidR="0034635A" w:rsidRPr="00C338C7">
        <w:t>(Pak et al., 2020, p. 1)</w:t>
      </w:r>
      <w:r w:rsidRPr="00C338C7">
        <w:t xml:space="preserve">. The infection has given specialists and firms unexpected problems about how to lead business amidst a general wellbeing emergency. While a few specialists have had the option to move their employment obligations on the web and work from home, a huge number of basic labourers can't do as such (Saultz, 2020, p. 469). By and by for ceaseless arrangement of administrations, nations distinguishing proof of fundamental labourers to help state, and industry partners as they work to secure networks, and guaranteeing coherence of capacity from basic to general wellbeing and security, just as monetary and public security, was ordered. Fundamental specialists were recognized per area and level of earnestness. </w:t>
      </w:r>
      <w:r w:rsidR="00F226E5" w:rsidRPr="00C338C7">
        <w:t>As they report to work essential workers are supposed to follow guidelines set to protect themselves from getting Covid-19. Otherwise if they do not subject themselves to following guideline, their family are at risk of getting infected with Covid-19 if by chanc ethey acquire the infection while working.</w:t>
      </w:r>
    </w:p>
    <w:p w:rsidR="00F06C49" w:rsidRPr="00C338C7" w:rsidRDefault="00F06C49" w:rsidP="00C338C7">
      <w:pPr>
        <w:pStyle w:val="NoIndent"/>
        <w:spacing w:after="0"/>
        <w:rPr>
          <w:b/>
        </w:rPr>
      </w:pPr>
      <w:r w:rsidRPr="00C338C7">
        <w:rPr>
          <w:b/>
        </w:rPr>
        <w:t>Liturature review</w:t>
      </w:r>
    </w:p>
    <w:p w:rsidR="00B3662B" w:rsidRPr="00C338C7" w:rsidRDefault="00F06C49" w:rsidP="00DD3B8E">
      <w:pPr>
        <w:pStyle w:val="NoIndent"/>
        <w:spacing w:after="0"/>
        <w:ind w:firstLine="360"/>
      </w:pPr>
      <w:r w:rsidRPr="00C338C7">
        <w:t>T</w:t>
      </w:r>
      <w:r w:rsidR="008217D5" w:rsidRPr="00C338C7">
        <w:t>he fundamental a</w:t>
      </w:r>
      <w:r w:rsidRPr="00C338C7">
        <w:t>uthorities</w:t>
      </w:r>
      <w:r w:rsidR="008217D5" w:rsidRPr="00C338C7">
        <w:t xml:space="preserve"> are at risk to contract COVID-19 each time they report for a work since the positions anticipate that them should keep up associations with each other or conceivably people in general, the basic specialist additionally chances to bring the infection home and presenting their family to hazard each time they get back when their workday is finished. It's a genuine concern, and it can add to the pressure basic specialists feel as they do their render administrations to the overall republic. </w:t>
      </w:r>
    </w:p>
    <w:p w:rsidR="0034635A" w:rsidRPr="00C338C7" w:rsidRDefault="008217D5" w:rsidP="0034635A">
      <w:pPr>
        <w:pStyle w:val="NoIndent"/>
        <w:spacing w:after="0"/>
        <w:ind w:firstLine="720"/>
      </w:pPr>
      <w:r w:rsidRPr="00C338C7">
        <w:lastRenderedPageBreak/>
        <w:t>The COVID-19 pandemic has strikingly featured how much society relies on basic labourers (Brown &amp; Pearson, 2020, p. 1). Recognition for the gallant work being done by medical care labourers to spare carries on with worldwide in risky, depleting conditions is all over the place. In any case, those equivalent labourers are regularly left unprotected by governments and frameworks that have neglected to gracefully them with enough cl</w:t>
      </w:r>
      <w:r w:rsidR="000C0904" w:rsidRPr="00C338C7">
        <w:t xml:space="preserve">ose to home defensive hardware/ PPE </w:t>
      </w:r>
      <w:r w:rsidRPr="00C338C7">
        <w:t>, supplies, and assets to manage their responsibilities</w:t>
      </w:r>
      <w:r w:rsidR="000C0904" w:rsidRPr="00C338C7">
        <w:t xml:space="preserve"> (Fraenkel, 2020, p. 1)</w:t>
      </w:r>
      <w:r w:rsidRPr="00C338C7">
        <w:t xml:space="preserve">. As indicated by </w:t>
      </w:r>
      <w:r w:rsidR="00867552" w:rsidRPr="00C338C7">
        <w:t>Cockburn (2020)</w:t>
      </w:r>
      <w:r w:rsidRPr="00C338C7">
        <w:t xml:space="preserve"> investi</w:t>
      </w:r>
      <w:r w:rsidR="00CB709F" w:rsidRPr="00C338C7">
        <w:t>gation found that in the event of reporting to work essential workers died from Covid 19. A couple</w:t>
      </w:r>
      <w:r w:rsidRPr="00C338C7">
        <w:t xml:space="preserve"> of the reasons gi</w:t>
      </w:r>
      <w:r w:rsidR="00CB709F" w:rsidRPr="00C338C7">
        <w:t xml:space="preserve">ven for the passing </w:t>
      </w:r>
      <w:r w:rsidRPr="00C338C7">
        <w:t xml:space="preserve"> is inadequate PPE, an absence of clear conventions to oversee contaminations, the nonappearance of psychological wellness uphold, negligible social assurance for relatives, and shaky agreements for those selected on a crisis ba</w:t>
      </w:r>
      <w:r w:rsidR="00867552" w:rsidRPr="00C338C7">
        <w:t>sis (Cockburn, 2020</w:t>
      </w:r>
      <w:r w:rsidR="00D27FD0" w:rsidRPr="00C338C7">
        <w:t>,</w:t>
      </w:r>
      <w:r w:rsidR="0090769B" w:rsidRPr="00C338C7">
        <w:t xml:space="preserve"> Rasnaca, 2020b, p. 1,</w:t>
      </w:r>
      <w:r w:rsidR="00D27FD0" w:rsidRPr="00C338C7">
        <w:t xml:space="preserve"> The Lancet, 2020, p. 1587</w:t>
      </w:r>
      <w:r w:rsidR="00867552" w:rsidRPr="00C338C7">
        <w:t>)</w:t>
      </w:r>
      <w:r w:rsidRPr="00C338C7">
        <w:t>.</w:t>
      </w:r>
    </w:p>
    <w:p w:rsidR="00B3662B" w:rsidRPr="00C338C7" w:rsidRDefault="00CB709F" w:rsidP="0034635A">
      <w:pPr>
        <w:pStyle w:val="NoIndent"/>
        <w:spacing w:after="0"/>
        <w:ind w:firstLine="720"/>
      </w:pPr>
      <w:r w:rsidRPr="00C338C7">
        <w:t>Additionaly, b</w:t>
      </w:r>
      <w:r w:rsidR="008217D5" w:rsidRPr="00C338C7">
        <w:t>asic specialists need to screen and deal with both their psychological and actua</w:t>
      </w:r>
      <w:r w:rsidRPr="00C338C7">
        <w:t>l prosperity to try not to infect</w:t>
      </w:r>
      <w:r w:rsidR="000C0904" w:rsidRPr="00C338C7">
        <w:rPr>
          <w:bCs/>
        </w:rPr>
        <w:t xml:space="preserve"> their family </w:t>
      </w:r>
      <w:r w:rsidR="008217D5" w:rsidRPr="00C338C7">
        <w:t>(</w:t>
      </w:r>
      <w:r w:rsidR="000C0904" w:rsidRPr="00C338C7">
        <w:t>Dickerson, 2020, p. 1</w:t>
      </w:r>
      <w:r w:rsidR="008217D5" w:rsidRPr="00C338C7">
        <w:t xml:space="preserve">). Just as the public authority join strategies to control and shield them from contamination or reinfection i.e governments to take critical measures to ensure the lives of wellbeing labourers. Just as expanding the gracefully of defensive hardware, they should tune in to wellbeing labourers who take a stand in opposition to their working conditions and regard their privileges to sort out. Basic labourers are attempting to comprehend what sanitization is essential before return home, or if they ought to stay in a different room or home during this extraordinary time. This is clearly hefty on the brain of all essential workers who are working with patients/customers who are contaminated and the individuals who they don't realize that are infected with COVID-19. This is a worry as basic labourers head home to their family and friends and family (Harris, 2020). </w:t>
      </w:r>
      <w:r w:rsidR="009F553A" w:rsidRPr="00C338C7">
        <w:rPr>
          <w:bCs/>
        </w:rPr>
        <w:t xml:space="preserve">Berg </w:t>
      </w:r>
      <w:r w:rsidR="009F553A" w:rsidRPr="00C338C7">
        <w:rPr>
          <w:bCs/>
        </w:rPr>
        <w:lastRenderedPageBreak/>
        <w:t>(</w:t>
      </w:r>
      <w:r w:rsidR="009F553A" w:rsidRPr="00C338C7">
        <w:t>2020)</w:t>
      </w:r>
      <w:r w:rsidR="009F553A" w:rsidRPr="00C338C7">
        <w:rPr>
          <w:bCs/>
        </w:rPr>
        <w:t xml:space="preserve"> feature in their report</w:t>
      </w:r>
      <w:r w:rsidR="008217D5" w:rsidRPr="00C338C7">
        <w:t xml:space="preserve"> rules for basic labourers to use to shield their family from contracting Covid-19.</w:t>
      </w:r>
      <w:r w:rsidRPr="00C338C7">
        <w:t xml:space="preserve"> Despite the numerous study on how essential workers should follow gui</w:t>
      </w:r>
      <w:r w:rsidR="00455157" w:rsidRPr="00C338C7">
        <w:t xml:space="preserve">delines </w:t>
      </w:r>
      <w:r w:rsidRPr="00C338C7">
        <w:t xml:space="preserve">at work there are no featured study on </w:t>
      </w:r>
      <w:r w:rsidR="009F553A" w:rsidRPr="00C338C7">
        <w:rPr>
          <w:bCs/>
        </w:rPr>
        <w:t>how effective subjected guidelines</w:t>
      </w:r>
      <w:r w:rsidR="00455157" w:rsidRPr="00C338C7">
        <w:t xml:space="preserve"> </w:t>
      </w:r>
      <w:r w:rsidR="009F553A" w:rsidRPr="00C338C7">
        <w:rPr>
          <w:bCs/>
        </w:rPr>
        <w:t>are important in protecting and pre</w:t>
      </w:r>
      <w:r w:rsidR="00867552" w:rsidRPr="00C338C7">
        <w:rPr>
          <w:bCs/>
        </w:rPr>
        <w:t>venting</w:t>
      </w:r>
      <w:r w:rsidR="00455157" w:rsidRPr="00C338C7">
        <w:t xml:space="preserve"> infecting the family. This study will investigate if the guidelies set at work also is applicable in a home environmment. </w:t>
      </w:r>
    </w:p>
    <w:p w:rsidR="00C338C7" w:rsidRPr="00C338C7" w:rsidRDefault="00C338C7" w:rsidP="0034635A">
      <w:pPr>
        <w:pStyle w:val="NoIndent"/>
        <w:spacing w:after="0"/>
        <w:ind w:firstLine="720"/>
      </w:pPr>
    </w:p>
    <w:p w:rsidR="00C338C7" w:rsidRDefault="008217D5" w:rsidP="00C338C7">
      <w:pPr>
        <w:pStyle w:val="Heading2"/>
        <w:spacing w:before="0" w:beforeAutospacing="0" w:after="210" w:line="480" w:lineRule="auto"/>
        <w:rPr>
          <w:color w:val="000000"/>
          <w:sz w:val="24"/>
          <w:szCs w:val="24"/>
        </w:rPr>
      </w:pPr>
      <w:r w:rsidRPr="00C338C7">
        <w:rPr>
          <w:b w:val="0"/>
          <w:color w:val="000000"/>
          <w:sz w:val="24"/>
          <w:szCs w:val="24"/>
        </w:rPr>
        <w:t xml:space="preserve"> </w:t>
      </w:r>
      <w:r w:rsidR="00455157" w:rsidRPr="00C338C7">
        <w:rPr>
          <w:color w:val="000000"/>
          <w:sz w:val="24"/>
          <w:szCs w:val="24"/>
        </w:rPr>
        <w:t>Methodology</w:t>
      </w:r>
    </w:p>
    <w:p w:rsidR="00A309B9" w:rsidRPr="00C338C7" w:rsidRDefault="00A309B9" w:rsidP="00C338C7">
      <w:pPr>
        <w:pStyle w:val="Heading2"/>
        <w:spacing w:before="0" w:beforeAutospacing="0" w:after="210" w:line="480" w:lineRule="auto"/>
        <w:ind w:firstLine="720"/>
        <w:rPr>
          <w:color w:val="000000"/>
          <w:sz w:val="24"/>
          <w:szCs w:val="24"/>
        </w:rPr>
      </w:pPr>
      <w:r w:rsidRPr="00C338C7">
        <w:rPr>
          <w:b w:val="0"/>
          <w:sz w:val="24"/>
          <w:szCs w:val="24"/>
        </w:rPr>
        <w:t>A descriptive research method will be in place. The sample target population would be 100 essential workers from different sector; medical, transport, food processing. The participants will be recruited from recruited from Facebook ads to participate in an online study regarding the guideline set to reduce infection in their work places and how they are protecting their loved ones from getting Covid-19</w:t>
      </w:r>
      <w:proofErr w:type="gramStart"/>
      <w:r w:rsidRPr="00C338C7">
        <w:rPr>
          <w:b w:val="0"/>
          <w:sz w:val="24"/>
          <w:szCs w:val="24"/>
        </w:rPr>
        <w:t>..</w:t>
      </w:r>
      <w:proofErr w:type="gramEnd"/>
      <w:r w:rsidRPr="00C338C7">
        <w:rPr>
          <w:b w:val="0"/>
          <w:sz w:val="24"/>
          <w:szCs w:val="24"/>
        </w:rPr>
        <w:t xml:space="preserve"> The ads will target to only appear in newsfeeds of essential workers and living in United States</w:t>
      </w:r>
      <w:r w:rsidRPr="00C338C7">
        <w:rPr>
          <w:rFonts w:eastAsiaTheme="minorHAnsi"/>
          <w:b w:val="0"/>
          <w:sz w:val="24"/>
          <w:szCs w:val="24"/>
        </w:rPr>
        <w:t xml:space="preserve">. </w:t>
      </w:r>
      <w:r w:rsidRPr="00C338C7">
        <w:rPr>
          <w:b w:val="0"/>
          <w:sz w:val="24"/>
          <w:szCs w:val="24"/>
        </w:rPr>
        <w:t>An invitation to participate in this project will also be post to the Social Science’s Facebook page, result to random sample of the sample population. In this investigation, I will zero in on the safe guidelines set at home (Independent variable) after the emerging of Covid-19 effects (dependent variable) brought up by parents reporting to work on a daily during social distancing. To accumulate qualitative data the participants will be recruited from Facebook ads to participate in an online study regarding the guideline followed after their shift end and at home. For data quality control data will be extensively screened using the approved software for cleaning data Participants will be dismissed from the survey if they failed CAPTCHA bot detection questions</w:t>
      </w:r>
      <w:bookmarkStart w:id="1" w:name="page15"/>
      <w:bookmarkEnd w:id="1"/>
      <w:r w:rsidRPr="00C338C7">
        <w:rPr>
          <w:b w:val="0"/>
          <w:sz w:val="24"/>
          <w:szCs w:val="24"/>
        </w:rPr>
        <w:t>.</w:t>
      </w:r>
    </w:p>
    <w:p w:rsidR="00C338C7" w:rsidRDefault="00C338C7" w:rsidP="00C338C7"/>
    <w:p w:rsidR="00C338C7" w:rsidRDefault="00A309B9" w:rsidP="00C338C7">
      <w:pPr>
        <w:pStyle w:val="Heading2"/>
        <w:spacing w:before="0" w:beforeAutospacing="0" w:after="210" w:line="480" w:lineRule="auto"/>
        <w:rPr>
          <w:sz w:val="24"/>
          <w:szCs w:val="24"/>
        </w:rPr>
      </w:pPr>
      <w:r w:rsidRPr="00C338C7">
        <w:rPr>
          <w:sz w:val="24"/>
          <w:szCs w:val="24"/>
        </w:rPr>
        <w:lastRenderedPageBreak/>
        <w:t>Conclusion</w:t>
      </w:r>
    </w:p>
    <w:p w:rsidR="00662C35" w:rsidRPr="00C338C7" w:rsidRDefault="00662C35" w:rsidP="00C338C7">
      <w:pPr>
        <w:pStyle w:val="Heading2"/>
        <w:spacing w:before="0" w:beforeAutospacing="0" w:after="210" w:line="480" w:lineRule="auto"/>
        <w:ind w:firstLine="720"/>
        <w:rPr>
          <w:sz w:val="24"/>
          <w:szCs w:val="24"/>
        </w:rPr>
      </w:pPr>
      <w:r w:rsidRPr="00C338C7">
        <w:rPr>
          <w:b w:val="0"/>
          <w:sz w:val="24"/>
          <w:szCs w:val="24"/>
        </w:rPr>
        <w:t>The normal consequences of this investigation are required to help the view that absence of individual anticipation rule set to shield oneself from getting infected from Covid-19 while at work has a suggestion on contamination to their cherished one in their homes. From the writing survey answering to work during Covid-19 pandemic is a risk to the soundness of the fundamental laborer, all the more so when the personal protection equipment (PPE) isn't in excess/surplus and being used by the basic specialists</w:t>
      </w:r>
      <w:r w:rsidR="000C0904" w:rsidRPr="00C338C7">
        <w:rPr>
          <w:b w:val="0"/>
          <w:sz w:val="24"/>
          <w:szCs w:val="24"/>
        </w:rPr>
        <w:t xml:space="preserve"> (</w:t>
      </w:r>
      <w:proofErr w:type="spellStart"/>
      <w:r w:rsidR="000C0904" w:rsidRPr="00C338C7">
        <w:rPr>
          <w:b w:val="0"/>
          <w:sz w:val="24"/>
          <w:szCs w:val="24"/>
        </w:rPr>
        <w:t>Fraenkel</w:t>
      </w:r>
      <w:proofErr w:type="spellEnd"/>
      <w:r w:rsidR="000C0904" w:rsidRPr="00C338C7">
        <w:rPr>
          <w:b w:val="0"/>
          <w:sz w:val="24"/>
          <w:szCs w:val="24"/>
        </w:rPr>
        <w:t>, 2020, p. 1)</w:t>
      </w:r>
      <w:r w:rsidRPr="00C338C7">
        <w:rPr>
          <w:b w:val="0"/>
          <w:sz w:val="24"/>
          <w:szCs w:val="24"/>
        </w:rPr>
        <w:t>. At that point, there is a likelihood the peril can be reached out to the relatives at home. If by chance this theory is found to be bogus, a procedural test will be referenced to choose if the system was used in an arranged manner and whether the target subjects were given as portrayed in the assessment.</w:t>
      </w:r>
    </w:p>
    <w:p w:rsidR="00B3662B" w:rsidRPr="00C338C7" w:rsidRDefault="008217D5">
      <w:pPr>
        <w:spacing w:line="276" w:lineRule="auto"/>
        <w:rPr>
          <w:rFonts w:eastAsia="Times New Roman" w:cs="Times New Roman"/>
          <w:bCs/>
          <w:szCs w:val="24"/>
        </w:rPr>
      </w:pPr>
      <w:r w:rsidRPr="00C338C7">
        <w:rPr>
          <w:rFonts w:cs="Times New Roman"/>
          <w:szCs w:val="24"/>
        </w:rPr>
        <w:br w:type="page"/>
      </w:r>
    </w:p>
    <w:p w:rsidR="00B3662B" w:rsidRPr="00C338C7" w:rsidRDefault="008217D5">
      <w:pPr>
        <w:pStyle w:val="Heading2"/>
        <w:spacing w:before="0" w:beforeAutospacing="0" w:after="210" w:afterAutospacing="0" w:line="480" w:lineRule="auto"/>
        <w:jc w:val="center"/>
        <w:rPr>
          <w:b w:val="0"/>
          <w:sz w:val="24"/>
          <w:szCs w:val="24"/>
        </w:rPr>
      </w:pPr>
      <w:r w:rsidRPr="00C338C7">
        <w:rPr>
          <w:b w:val="0"/>
          <w:sz w:val="24"/>
          <w:szCs w:val="24"/>
        </w:rPr>
        <w:lastRenderedPageBreak/>
        <w:t>References</w:t>
      </w:r>
    </w:p>
    <w:p w:rsidR="0034635A" w:rsidRPr="0034635A" w:rsidRDefault="0034635A" w:rsidP="0034635A">
      <w:pPr>
        <w:spacing w:before="100" w:beforeAutospacing="1" w:after="100" w:afterAutospacing="1"/>
        <w:ind w:left="720" w:hanging="720"/>
        <w:rPr>
          <w:rFonts w:eastAsia="Times New Roman" w:cs="Times New Roman"/>
          <w:szCs w:val="24"/>
        </w:rPr>
      </w:pPr>
      <w:r w:rsidRPr="0034635A">
        <w:rPr>
          <w:rFonts w:eastAsia="Times New Roman" w:cs="Times New Roman"/>
          <w:szCs w:val="24"/>
        </w:rPr>
        <w:t xml:space="preserve">Berg, S. (2020, April 8). </w:t>
      </w:r>
      <w:r w:rsidRPr="0034635A">
        <w:rPr>
          <w:rFonts w:eastAsia="Times New Roman" w:cs="Times New Roman"/>
          <w:i/>
          <w:iCs/>
          <w:szCs w:val="24"/>
        </w:rPr>
        <w:t>How doctors can keep their families safe after providing COVID-19 care</w:t>
      </w:r>
      <w:r w:rsidRPr="0034635A">
        <w:rPr>
          <w:rFonts w:eastAsia="Times New Roman" w:cs="Times New Roman"/>
          <w:szCs w:val="24"/>
        </w:rPr>
        <w:t xml:space="preserve">. </w:t>
      </w:r>
      <w:proofErr w:type="gramStart"/>
      <w:r w:rsidRPr="0034635A">
        <w:rPr>
          <w:rFonts w:eastAsia="Times New Roman" w:cs="Times New Roman"/>
          <w:szCs w:val="24"/>
        </w:rPr>
        <w:t>American Medical Association.</w:t>
      </w:r>
      <w:proofErr w:type="gramEnd"/>
      <w:r w:rsidRPr="0034635A">
        <w:rPr>
          <w:rFonts w:eastAsia="Times New Roman" w:cs="Times New Roman"/>
          <w:szCs w:val="24"/>
        </w:rPr>
        <w:t xml:space="preserve"> https://www.ama-assn.org/practice-management/physician-health/how-doctors-can-keep-their-families-safe-after-providing-covid</w:t>
      </w:r>
    </w:p>
    <w:p w:rsidR="0034635A" w:rsidRPr="0034635A" w:rsidRDefault="0034635A" w:rsidP="0034635A">
      <w:pPr>
        <w:spacing w:before="100" w:beforeAutospacing="1" w:after="100" w:afterAutospacing="1"/>
        <w:ind w:left="720" w:hanging="720"/>
        <w:rPr>
          <w:rFonts w:eastAsia="Times New Roman" w:cs="Times New Roman"/>
          <w:szCs w:val="24"/>
        </w:rPr>
      </w:pPr>
      <w:proofErr w:type="gramStart"/>
      <w:r w:rsidRPr="0034635A">
        <w:rPr>
          <w:rFonts w:eastAsia="Times New Roman" w:cs="Times New Roman"/>
          <w:szCs w:val="24"/>
        </w:rPr>
        <w:t>Brown, S.-E., &amp; Pearson, Z. (2020).</w:t>
      </w:r>
      <w:proofErr w:type="gramEnd"/>
      <w:r w:rsidRPr="0034635A">
        <w:rPr>
          <w:rFonts w:eastAsia="Times New Roman" w:cs="Times New Roman"/>
          <w:szCs w:val="24"/>
        </w:rPr>
        <w:t xml:space="preserve"> Human Sacrifices, not Heroes: U.S. Essential Workers and the COVID-19 Pandemic. </w:t>
      </w:r>
      <w:proofErr w:type="gramStart"/>
      <w:r w:rsidRPr="0034635A">
        <w:rPr>
          <w:rFonts w:eastAsia="Times New Roman" w:cs="Times New Roman"/>
          <w:i/>
          <w:iCs/>
          <w:szCs w:val="24"/>
        </w:rPr>
        <w:t>Society for the Anthropology of Work</w:t>
      </w:r>
      <w:r w:rsidRPr="0034635A">
        <w:rPr>
          <w:rFonts w:eastAsia="Times New Roman" w:cs="Times New Roman"/>
          <w:szCs w:val="24"/>
        </w:rPr>
        <w:t>, 1.</w:t>
      </w:r>
      <w:proofErr w:type="gramEnd"/>
      <w:r w:rsidRPr="0034635A">
        <w:rPr>
          <w:rFonts w:eastAsia="Times New Roman" w:cs="Times New Roman"/>
          <w:szCs w:val="24"/>
        </w:rPr>
        <w:t xml:space="preserve"> https://doi.org/10.21428/1d6be30e.53617da1</w:t>
      </w:r>
    </w:p>
    <w:p w:rsidR="0034635A" w:rsidRPr="0034635A" w:rsidRDefault="0034635A" w:rsidP="0034635A">
      <w:pPr>
        <w:spacing w:before="100" w:beforeAutospacing="1" w:after="100" w:afterAutospacing="1"/>
        <w:ind w:left="720" w:hanging="720"/>
        <w:rPr>
          <w:rFonts w:eastAsia="Times New Roman" w:cs="Times New Roman"/>
          <w:szCs w:val="24"/>
        </w:rPr>
      </w:pPr>
      <w:r w:rsidRPr="0034635A">
        <w:rPr>
          <w:rFonts w:eastAsia="Times New Roman" w:cs="Times New Roman"/>
          <w:szCs w:val="24"/>
        </w:rPr>
        <w:t xml:space="preserve">Cockburn, S. (2020, September 3). </w:t>
      </w:r>
      <w:r w:rsidRPr="0034635A">
        <w:rPr>
          <w:rFonts w:eastAsia="Times New Roman" w:cs="Times New Roman"/>
          <w:i/>
          <w:iCs/>
          <w:szCs w:val="24"/>
        </w:rPr>
        <w:t>New Amnesty analysis 7000 health workers have died from COVID-19</w:t>
      </w:r>
      <w:r w:rsidRPr="0034635A">
        <w:rPr>
          <w:rFonts w:eastAsia="Times New Roman" w:cs="Times New Roman"/>
          <w:szCs w:val="24"/>
        </w:rPr>
        <w:t xml:space="preserve">. </w:t>
      </w:r>
      <w:proofErr w:type="gramStart"/>
      <w:r w:rsidRPr="0034635A">
        <w:rPr>
          <w:rFonts w:eastAsia="Times New Roman" w:cs="Times New Roman"/>
          <w:szCs w:val="24"/>
        </w:rPr>
        <w:t>Amnesty International.</w:t>
      </w:r>
      <w:proofErr w:type="gramEnd"/>
      <w:r w:rsidRPr="0034635A">
        <w:rPr>
          <w:rFonts w:eastAsia="Times New Roman" w:cs="Times New Roman"/>
          <w:szCs w:val="24"/>
        </w:rPr>
        <w:t xml:space="preserve"> https://www.amnesty.org/en/latest/news/2020/09/amnesty-analysis-7000-health-workers-have-died-from-covid19/</w:t>
      </w:r>
    </w:p>
    <w:p w:rsidR="0034635A" w:rsidRPr="0034635A" w:rsidRDefault="0034635A" w:rsidP="0034635A">
      <w:pPr>
        <w:spacing w:before="100" w:beforeAutospacing="1" w:after="100" w:afterAutospacing="1"/>
        <w:ind w:left="720" w:hanging="720"/>
        <w:rPr>
          <w:rFonts w:eastAsia="Times New Roman" w:cs="Times New Roman"/>
          <w:szCs w:val="24"/>
        </w:rPr>
      </w:pPr>
      <w:r w:rsidRPr="0034635A">
        <w:rPr>
          <w:rFonts w:eastAsia="Times New Roman" w:cs="Times New Roman"/>
          <w:szCs w:val="24"/>
        </w:rPr>
        <w:t xml:space="preserve">Dickerson, D. (2020). Seven tips to manage your mental health and well-being during the COVID-19 outbreak. </w:t>
      </w:r>
      <w:proofErr w:type="gramStart"/>
      <w:r w:rsidRPr="0034635A">
        <w:rPr>
          <w:rFonts w:eastAsia="Times New Roman" w:cs="Times New Roman"/>
          <w:i/>
          <w:iCs/>
          <w:szCs w:val="24"/>
        </w:rPr>
        <w:t>Nature</w:t>
      </w:r>
      <w:r w:rsidRPr="0034635A">
        <w:rPr>
          <w:rFonts w:eastAsia="Times New Roman" w:cs="Times New Roman"/>
          <w:szCs w:val="24"/>
        </w:rPr>
        <w:t>, 1.</w:t>
      </w:r>
      <w:proofErr w:type="gramEnd"/>
      <w:r w:rsidRPr="0034635A">
        <w:rPr>
          <w:rFonts w:eastAsia="Times New Roman" w:cs="Times New Roman"/>
          <w:szCs w:val="24"/>
        </w:rPr>
        <w:t xml:space="preserve"> https://doi.org/10.1038/d41586-020-00933-5</w:t>
      </w:r>
    </w:p>
    <w:p w:rsidR="0034635A" w:rsidRPr="0034635A" w:rsidRDefault="0034635A" w:rsidP="0034635A">
      <w:pPr>
        <w:spacing w:before="100" w:beforeAutospacing="1" w:after="100" w:afterAutospacing="1"/>
        <w:ind w:left="720" w:hanging="720"/>
        <w:rPr>
          <w:rFonts w:eastAsia="Times New Roman" w:cs="Times New Roman"/>
          <w:szCs w:val="24"/>
        </w:rPr>
      </w:pPr>
      <w:proofErr w:type="spellStart"/>
      <w:proofErr w:type="gramStart"/>
      <w:r w:rsidRPr="0034635A">
        <w:rPr>
          <w:rFonts w:eastAsia="Times New Roman" w:cs="Times New Roman"/>
          <w:szCs w:val="24"/>
        </w:rPr>
        <w:t>Fraenkel</w:t>
      </w:r>
      <w:proofErr w:type="spellEnd"/>
      <w:r w:rsidRPr="0034635A">
        <w:rPr>
          <w:rFonts w:eastAsia="Times New Roman" w:cs="Times New Roman"/>
          <w:szCs w:val="24"/>
        </w:rPr>
        <w:t>, C.-J.</w:t>
      </w:r>
      <w:proofErr w:type="gramEnd"/>
      <w:r w:rsidRPr="0034635A">
        <w:rPr>
          <w:rFonts w:eastAsia="Times New Roman" w:cs="Times New Roman"/>
          <w:szCs w:val="24"/>
        </w:rPr>
        <w:t xml:space="preserve"> (2020). Hair Covering Personal Protective Equipment (PPE) Is Essential Need for Frontline Healthcare Workers – Fight Against COVID_19. </w:t>
      </w:r>
      <w:proofErr w:type="gramStart"/>
      <w:r w:rsidRPr="0034635A">
        <w:rPr>
          <w:rFonts w:eastAsia="Times New Roman" w:cs="Times New Roman"/>
          <w:i/>
          <w:iCs/>
          <w:szCs w:val="24"/>
        </w:rPr>
        <w:t>International Journal of Infectious Diseases and Research</w:t>
      </w:r>
      <w:r w:rsidRPr="0034635A">
        <w:rPr>
          <w:rFonts w:eastAsia="Times New Roman" w:cs="Times New Roman"/>
          <w:szCs w:val="24"/>
        </w:rPr>
        <w:t>, 1.</w:t>
      </w:r>
      <w:proofErr w:type="gramEnd"/>
      <w:r w:rsidRPr="0034635A">
        <w:rPr>
          <w:rFonts w:eastAsia="Times New Roman" w:cs="Times New Roman"/>
          <w:szCs w:val="24"/>
        </w:rPr>
        <w:t xml:space="preserve"> https://doi.org/10.47485/2693-2326.1011</w:t>
      </w:r>
    </w:p>
    <w:p w:rsidR="0034635A" w:rsidRPr="0034635A" w:rsidRDefault="0034635A" w:rsidP="0034635A">
      <w:pPr>
        <w:spacing w:before="100" w:beforeAutospacing="1" w:after="100" w:afterAutospacing="1"/>
        <w:ind w:left="720" w:hanging="720"/>
        <w:rPr>
          <w:rFonts w:eastAsia="Times New Roman" w:cs="Times New Roman"/>
          <w:szCs w:val="24"/>
        </w:rPr>
      </w:pPr>
      <w:r w:rsidRPr="0034635A">
        <w:rPr>
          <w:rFonts w:eastAsia="Times New Roman" w:cs="Times New Roman"/>
          <w:szCs w:val="24"/>
        </w:rPr>
        <w:t xml:space="preserve">Pak, A., </w:t>
      </w:r>
      <w:proofErr w:type="spellStart"/>
      <w:r w:rsidRPr="0034635A">
        <w:rPr>
          <w:rFonts w:eastAsia="Times New Roman" w:cs="Times New Roman"/>
          <w:szCs w:val="24"/>
        </w:rPr>
        <w:t>Adegboye</w:t>
      </w:r>
      <w:proofErr w:type="spellEnd"/>
      <w:r w:rsidRPr="0034635A">
        <w:rPr>
          <w:rFonts w:eastAsia="Times New Roman" w:cs="Times New Roman"/>
          <w:szCs w:val="24"/>
        </w:rPr>
        <w:t xml:space="preserve">, O. A., </w:t>
      </w:r>
      <w:proofErr w:type="spellStart"/>
      <w:r w:rsidRPr="0034635A">
        <w:rPr>
          <w:rFonts w:eastAsia="Times New Roman" w:cs="Times New Roman"/>
          <w:szCs w:val="24"/>
        </w:rPr>
        <w:t>Adekunle</w:t>
      </w:r>
      <w:proofErr w:type="spellEnd"/>
      <w:r w:rsidRPr="0034635A">
        <w:rPr>
          <w:rFonts w:eastAsia="Times New Roman" w:cs="Times New Roman"/>
          <w:szCs w:val="24"/>
        </w:rPr>
        <w:t xml:space="preserve">, A. I., </w:t>
      </w:r>
      <w:proofErr w:type="spellStart"/>
      <w:r w:rsidRPr="0034635A">
        <w:rPr>
          <w:rFonts w:eastAsia="Times New Roman" w:cs="Times New Roman"/>
          <w:szCs w:val="24"/>
        </w:rPr>
        <w:t>Rahman</w:t>
      </w:r>
      <w:proofErr w:type="spellEnd"/>
      <w:r w:rsidRPr="0034635A">
        <w:rPr>
          <w:rFonts w:eastAsia="Times New Roman" w:cs="Times New Roman"/>
          <w:szCs w:val="24"/>
        </w:rPr>
        <w:t xml:space="preserve">, K. M., </w:t>
      </w:r>
      <w:proofErr w:type="spellStart"/>
      <w:r w:rsidRPr="0034635A">
        <w:rPr>
          <w:rFonts w:eastAsia="Times New Roman" w:cs="Times New Roman"/>
          <w:szCs w:val="24"/>
        </w:rPr>
        <w:t>McBryde</w:t>
      </w:r>
      <w:proofErr w:type="spellEnd"/>
      <w:r w:rsidRPr="0034635A">
        <w:rPr>
          <w:rFonts w:eastAsia="Times New Roman" w:cs="Times New Roman"/>
          <w:szCs w:val="24"/>
        </w:rPr>
        <w:t xml:space="preserve">, E. S., &amp; </w:t>
      </w:r>
      <w:proofErr w:type="spellStart"/>
      <w:r w:rsidRPr="0034635A">
        <w:rPr>
          <w:rFonts w:eastAsia="Times New Roman" w:cs="Times New Roman"/>
          <w:szCs w:val="24"/>
        </w:rPr>
        <w:t>Eisen</w:t>
      </w:r>
      <w:proofErr w:type="spellEnd"/>
      <w:r w:rsidRPr="0034635A">
        <w:rPr>
          <w:rFonts w:eastAsia="Times New Roman" w:cs="Times New Roman"/>
          <w:szCs w:val="24"/>
        </w:rPr>
        <w:t xml:space="preserve">, D. P. (2020). Economic Consequences of the COVID-19 Outbreak: the Need for Epidemic Preparedness. </w:t>
      </w:r>
      <w:proofErr w:type="gramStart"/>
      <w:r w:rsidRPr="0034635A">
        <w:rPr>
          <w:rFonts w:eastAsia="Times New Roman" w:cs="Times New Roman"/>
          <w:i/>
          <w:iCs/>
          <w:szCs w:val="24"/>
        </w:rPr>
        <w:t>Frontiers in Public Health</w:t>
      </w:r>
      <w:r w:rsidRPr="0034635A">
        <w:rPr>
          <w:rFonts w:eastAsia="Times New Roman" w:cs="Times New Roman"/>
          <w:szCs w:val="24"/>
        </w:rPr>
        <w:t xml:space="preserve">, </w:t>
      </w:r>
      <w:r w:rsidRPr="0034635A">
        <w:rPr>
          <w:rFonts w:eastAsia="Times New Roman" w:cs="Times New Roman"/>
          <w:i/>
          <w:iCs/>
          <w:szCs w:val="24"/>
        </w:rPr>
        <w:t>8</w:t>
      </w:r>
      <w:r w:rsidRPr="0034635A">
        <w:rPr>
          <w:rFonts w:eastAsia="Times New Roman" w:cs="Times New Roman"/>
          <w:szCs w:val="24"/>
        </w:rPr>
        <w:t>, 1.</w:t>
      </w:r>
      <w:proofErr w:type="gramEnd"/>
      <w:r w:rsidRPr="0034635A">
        <w:rPr>
          <w:rFonts w:eastAsia="Times New Roman" w:cs="Times New Roman"/>
          <w:szCs w:val="24"/>
        </w:rPr>
        <w:t xml:space="preserve"> https://doi.org/10.3389/fpubh.2020.00241</w:t>
      </w:r>
    </w:p>
    <w:p w:rsidR="0034635A" w:rsidRPr="0034635A" w:rsidRDefault="0034635A" w:rsidP="0034635A">
      <w:pPr>
        <w:spacing w:before="100" w:beforeAutospacing="1" w:after="100" w:afterAutospacing="1"/>
        <w:ind w:left="720" w:hanging="720"/>
        <w:rPr>
          <w:rFonts w:eastAsia="Times New Roman" w:cs="Times New Roman"/>
          <w:szCs w:val="24"/>
        </w:rPr>
      </w:pPr>
      <w:proofErr w:type="spellStart"/>
      <w:r w:rsidRPr="0034635A">
        <w:rPr>
          <w:rFonts w:eastAsia="Times New Roman" w:cs="Times New Roman"/>
          <w:szCs w:val="24"/>
        </w:rPr>
        <w:lastRenderedPageBreak/>
        <w:t>Rasnaca</w:t>
      </w:r>
      <w:proofErr w:type="spellEnd"/>
      <w:r w:rsidRPr="0034635A">
        <w:rPr>
          <w:rFonts w:eastAsia="Times New Roman" w:cs="Times New Roman"/>
          <w:szCs w:val="24"/>
        </w:rPr>
        <w:t xml:space="preserve">, Z. (2020a). Essential but Unprotected: Highly Mobile Workers in the EU during the Covid-19 Pandemic. </w:t>
      </w:r>
      <w:proofErr w:type="gramStart"/>
      <w:r w:rsidRPr="0034635A">
        <w:rPr>
          <w:rFonts w:eastAsia="Times New Roman" w:cs="Times New Roman"/>
          <w:i/>
          <w:iCs/>
          <w:szCs w:val="24"/>
        </w:rPr>
        <w:t>SSRN Electronic Journal</w:t>
      </w:r>
      <w:r w:rsidRPr="0034635A">
        <w:rPr>
          <w:rFonts w:eastAsia="Times New Roman" w:cs="Times New Roman"/>
          <w:szCs w:val="24"/>
        </w:rPr>
        <w:t>, 1.</w:t>
      </w:r>
      <w:proofErr w:type="gramEnd"/>
      <w:r w:rsidRPr="0034635A">
        <w:rPr>
          <w:rFonts w:eastAsia="Times New Roman" w:cs="Times New Roman"/>
          <w:szCs w:val="24"/>
        </w:rPr>
        <w:t xml:space="preserve"> https://doi.org/10.2139/ssrn.3699377</w:t>
      </w:r>
    </w:p>
    <w:p w:rsidR="0034635A" w:rsidRPr="0034635A" w:rsidRDefault="0034635A" w:rsidP="0034635A">
      <w:pPr>
        <w:spacing w:before="100" w:beforeAutospacing="1" w:after="100" w:afterAutospacing="1"/>
        <w:ind w:left="720" w:hanging="720"/>
        <w:rPr>
          <w:rFonts w:eastAsia="Times New Roman" w:cs="Times New Roman"/>
          <w:szCs w:val="24"/>
        </w:rPr>
      </w:pPr>
      <w:proofErr w:type="spellStart"/>
      <w:r w:rsidRPr="0034635A">
        <w:rPr>
          <w:rFonts w:eastAsia="Times New Roman" w:cs="Times New Roman"/>
          <w:szCs w:val="24"/>
        </w:rPr>
        <w:t>Rasnaca</w:t>
      </w:r>
      <w:proofErr w:type="spellEnd"/>
      <w:r w:rsidRPr="0034635A">
        <w:rPr>
          <w:rFonts w:eastAsia="Times New Roman" w:cs="Times New Roman"/>
          <w:szCs w:val="24"/>
        </w:rPr>
        <w:t xml:space="preserve">, Z. (2020b). Essential but Unprotected: Highly Mobile Workers in the EU during the Covid-19 Pandemic. </w:t>
      </w:r>
      <w:proofErr w:type="gramStart"/>
      <w:r w:rsidRPr="0034635A">
        <w:rPr>
          <w:rFonts w:eastAsia="Times New Roman" w:cs="Times New Roman"/>
          <w:i/>
          <w:iCs/>
          <w:szCs w:val="24"/>
        </w:rPr>
        <w:t>SSRN Electronic Journal</w:t>
      </w:r>
      <w:r w:rsidRPr="0034635A">
        <w:rPr>
          <w:rFonts w:eastAsia="Times New Roman" w:cs="Times New Roman"/>
          <w:szCs w:val="24"/>
        </w:rPr>
        <w:t>, 1.</w:t>
      </w:r>
      <w:proofErr w:type="gramEnd"/>
      <w:r w:rsidRPr="0034635A">
        <w:rPr>
          <w:rFonts w:eastAsia="Times New Roman" w:cs="Times New Roman"/>
          <w:szCs w:val="24"/>
        </w:rPr>
        <w:t xml:space="preserve"> https://doi.org/10.2139/ssrn.3699377</w:t>
      </w:r>
    </w:p>
    <w:p w:rsidR="0034635A" w:rsidRPr="0034635A" w:rsidRDefault="0034635A" w:rsidP="0034635A">
      <w:pPr>
        <w:spacing w:before="100" w:beforeAutospacing="1" w:after="100" w:afterAutospacing="1"/>
        <w:ind w:left="720" w:hanging="720"/>
        <w:rPr>
          <w:rFonts w:eastAsia="Times New Roman" w:cs="Times New Roman"/>
          <w:szCs w:val="24"/>
        </w:rPr>
      </w:pPr>
      <w:proofErr w:type="gramStart"/>
      <w:r w:rsidRPr="0034635A">
        <w:rPr>
          <w:rFonts w:eastAsia="Times New Roman" w:cs="Times New Roman"/>
          <w:szCs w:val="24"/>
        </w:rPr>
        <w:t>Roe, K. M. (2020).</w:t>
      </w:r>
      <w:proofErr w:type="gramEnd"/>
      <w:r w:rsidRPr="0034635A">
        <w:rPr>
          <w:rFonts w:eastAsia="Times New Roman" w:cs="Times New Roman"/>
          <w:szCs w:val="24"/>
        </w:rPr>
        <w:t xml:space="preserve"> </w:t>
      </w:r>
      <w:proofErr w:type="gramStart"/>
      <w:r w:rsidRPr="0034635A">
        <w:rPr>
          <w:rFonts w:eastAsia="Times New Roman" w:cs="Times New Roman"/>
          <w:szCs w:val="24"/>
        </w:rPr>
        <w:t>Our Lane in the COVID-19 Pandemic.</w:t>
      </w:r>
      <w:proofErr w:type="gramEnd"/>
      <w:r w:rsidRPr="0034635A">
        <w:rPr>
          <w:rFonts w:eastAsia="Times New Roman" w:cs="Times New Roman"/>
          <w:szCs w:val="24"/>
        </w:rPr>
        <w:t xml:space="preserve"> </w:t>
      </w:r>
      <w:r w:rsidRPr="0034635A">
        <w:rPr>
          <w:rFonts w:eastAsia="Times New Roman" w:cs="Times New Roman"/>
          <w:i/>
          <w:iCs/>
          <w:szCs w:val="24"/>
        </w:rPr>
        <w:t>Health Promotion Practice</w:t>
      </w:r>
      <w:r w:rsidRPr="0034635A">
        <w:rPr>
          <w:rFonts w:eastAsia="Times New Roman" w:cs="Times New Roman"/>
          <w:szCs w:val="24"/>
        </w:rPr>
        <w:t xml:space="preserve">, </w:t>
      </w:r>
      <w:r w:rsidRPr="0034635A">
        <w:rPr>
          <w:rFonts w:eastAsia="Times New Roman" w:cs="Times New Roman"/>
          <w:i/>
          <w:iCs/>
          <w:szCs w:val="24"/>
        </w:rPr>
        <w:t>21</w:t>
      </w:r>
      <w:r w:rsidRPr="0034635A">
        <w:rPr>
          <w:rFonts w:eastAsia="Times New Roman" w:cs="Times New Roman"/>
          <w:szCs w:val="24"/>
        </w:rPr>
        <w:t>(4), 481–483. https://doi.org/10.1177/1524839920928603</w:t>
      </w:r>
    </w:p>
    <w:p w:rsidR="0034635A" w:rsidRPr="0034635A" w:rsidRDefault="0034635A" w:rsidP="0034635A">
      <w:pPr>
        <w:spacing w:before="100" w:beforeAutospacing="1" w:after="100" w:afterAutospacing="1"/>
        <w:ind w:left="720" w:hanging="720"/>
        <w:rPr>
          <w:rFonts w:eastAsia="Times New Roman" w:cs="Times New Roman"/>
          <w:szCs w:val="24"/>
        </w:rPr>
      </w:pPr>
      <w:proofErr w:type="gramStart"/>
      <w:r w:rsidRPr="0034635A">
        <w:rPr>
          <w:rFonts w:eastAsia="Times New Roman" w:cs="Times New Roman"/>
          <w:szCs w:val="24"/>
        </w:rPr>
        <w:t>The Lancet.</w:t>
      </w:r>
      <w:proofErr w:type="gramEnd"/>
      <w:r w:rsidRPr="0034635A">
        <w:rPr>
          <w:rFonts w:eastAsia="Times New Roman" w:cs="Times New Roman"/>
          <w:szCs w:val="24"/>
        </w:rPr>
        <w:t xml:space="preserve"> (2020). </w:t>
      </w:r>
      <w:proofErr w:type="gramStart"/>
      <w:r w:rsidRPr="0034635A">
        <w:rPr>
          <w:rFonts w:eastAsia="Times New Roman" w:cs="Times New Roman"/>
          <w:szCs w:val="24"/>
        </w:rPr>
        <w:t>The</w:t>
      </w:r>
      <w:proofErr w:type="gramEnd"/>
      <w:r w:rsidRPr="0034635A">
        <w:rPr>
          <w:rFonts w:eastAsia="Times New Roman" w:cs="Times New Roman"/>
          <w:szCs w:val="24"/>
        </w:rPr>
        <w:t xml:space="preserve"> plight of essential workers during the COVID-19 pandemic. </w:t>
      </w:r>
      <w:proofErr w:type="gramStart"/>
      <w:r w:rsidRPr="0034635A">
        <w:rPr>
          <w:rFonts w:eastAsia="Times New Roman" w:cs="Times New Roman"/>
          <w:i/>
          <w:iCs/>
          <w:szCs w:val="24"/>
        </w:rPr>
        <w:t>The Lancet</w:t>
      </w:r>
      <w:r w:rsidRPr="0034635A">
        <w:rPr>
          <w:rFonts w:eastAsia="Times New Roman" w:cs="Times New Roman"/>
          <w:szCs w:val="24"/>
        </w:rPr>
        <w:t xml:space="preserve">, </w:t>
      </w:r>
      <w:r w:rsidRPr="0034635A">
        <w:rPr>
          <w:rFonts w:eastAsia="Times New Roman" w:cs="Times New Roman"/>
          <w:i/>
          <w:iCs/>
          <w:szCs w:val="24"/>
        </w:rPr>
        <w:t>395</w:t>
      </w:r>
      <w:r w:rsidRPr="0034635A">
        <w:rPr>
          <w:rFonts w:eastAsia="Times New Roman" w:cs="Times New Roman"/>
          <w:szCs w:val="24"/>
        </w:rPr>
        <w:t>(10237), 1587.</w:t>
      </w:r>
      <w:proofErr w:type="gramEnd"/>
      <w:r w:rsidRPr="0034635A">
        <w:rPr>
          <w:rFonts w:eastAsia="Times New Roman" w:cs="Times New Roman"/>
          <w:szCs w:val="24"/>
        </w:rPr>
        <w:t xml:space="preserve"> https://doi.org/10.1016/s0140-</w:t>
      </w:r>
      <w:proofErr w:type="gramStart"/>
      <w:r w:rsidRPr="0034635A">
        <w:rPr>
          <w:rFonts w:eastAsia="Times New Roman" w:cs="Times New Roman"/>
          <w:szCs w:val="24"/>
        </w:rPr>
        <w:t>6736(</w:t>
      </w:r>
      <w:proofErr w:type="gramEnd"/>
      <w:r w:rsidRPr="0034635A">
        <w:rPr>
          <w:rFonts w:eastAsia="Times New Roman" w:cs="Times New Roman"/>
          <w:szCs w:val="24"/>
        </w:rPr>
        <w:t>20)31200-9</w:t>
      </w:r>
    </w:p>
    <w:p w:rsidR="0034635A" w:rsidRPr="00C338C7" w:rsidRDefault="0034635A" w:rsidP="0034635A">
      <w:pPr>
        <w:pStyle w:val="Heading2"/>
        <w:spacing w:before="0" w:beforeAutospacing="0" w:after="210" w:afterAutospacing="0" w:line="480" w:lineRule="auto"/>
        <w:rPr>
          <w:b w:val="0"/>
          <w:sz w:val="24"/>
          <w:szCs w:val="24"/>
        </w:rPr>
      </w:pPr>
    </w:p>
    <w:p w:rsidR="00B3662B" w:rsidRPr="00C338C7" w:rsidRDefault="008217D5">
      <w:pPr>
        <w:shd w:val="clear" w:color="auto" w:fill="FFFFFF"/>
        <w:spacing w:after="0" w:line="0" w:lineRule="auto"/>
        <w:rPr>
          <w:rFonts w:eastAsia="Times New Roman" w:cs="Times New Roman"/>
          <w:color w:val="000000"/>
          <w:szCs w:val="24"/>
          <w:lang w:val="en-GB" w:eastAsia="en-GB"/>
        </w:rPr>
      </w:pPr>
      <w:proofErr w:type="spellStart"/>
      <w:r w:rsidRPr="00C338C7">
        <w:rPr>
          <w:rFonts w:eastAsia="Times New Roman" w:cs="Times New Roman"/>
          <w:color w:val="000000"/>
          <w:szCs w:val="24"/>
          <w:lang w:val="en-GB" w:eastAsia="en-GB"/>
        </w:rPr>
        <w:t>Chapple</w:t>
      </w:r>
      <w:proofErr w:type="spellEnd"/>
      <w:r w:rsidRPr="00C338C7">
        <w:rPr>
          <w:rFonts w:eastAsia="Times New Roman" w:cs="Times New Roman"/>
          <w:color w:val="000000"/>
          <w:szCs w:val="24"/>
          <w:lang w:val="en-GB" w:eastAsia="en-GB"/>
        </w:rPr>
        <w:t xml:space="preserve">, M. (2018, July 03). What Is a Database Management System (DBMS)? Retrieved from </w:t>
      </w:r>
    </w:p>
    <w:p w:rsidR="00B3662B" w:rsidRPr="00C338C7" w:rsidRDefault="008217D5">
      <w:pPr>
        <w:shd w:val="clear" w:color="auto" w:fill="FFFFFF"/>
        <w:spacing w:after="0" w:line="0" w:lineRule="auto"/>
        <w:rPr>
          <w:rFonts w:eastAsia="Times New Roman" w:cs="Times New Roman"/>
          <w:color w:val="000000"/>
          <w:szCs w:val="24"/>
          <w:lang w:val="en-GB" w:eastAsia="en-GB"/>
        </w:rPr>
      </w:pPr>
      <w:r w:rsidRPr="00C338C7">
        <w:rPr>
          <w:rFonts w:eastAsia="Times New Roman" w:cs="Times New Roman"/>
          <w:color w:val="000000"/>
          <w:szCs w:val="24"/>
          <w:lang w:val="en-GB" w:eastAsia="en-GB"/>
        </w:rPr>
        <w:t>lifewire.com: https://www.lifewire.com/database-management-system-1019609</w:t>
      </w:r>
    </w:p>
    <w:p w:rsidR="00B3662B" w:rsidRPr="00C338C7" w:rsidRDefault="008217D5">
      <w:pPr>
        <w:shd w:val="clear" w:color="auto" w:fill="FFFFFF"/>
        <w:spacing w:after="0" w:line="0" w:lineRule="auto"/>
        <w:rPr>
          <w:rFonts w:eastAsia="Times New Roman" w:cs="Times New Roman"/>
          <w:color w:val="000000"/>
          <w:szCs w:val="24"/>
          <w:lang w:val="en-GB" w:eastAsia="en-GB"/>
        </w:rPr>
      </w:pPr>
      <w:r w:rsidRPr="00C338C7">
        <w:rPr>
          <w:rFonts w:eastAsia="Times New Roman" w:cs="Times New Roman"/>
          <w:color w:val="000000"/>
          <w:szCs w:val="24"/>
          <w:lang w:val="en-GB" w:eastAsia="en-GB"/>
        </w:rPr>
        <w:t xml:space="preserve">Chapple, M. (2018, July 03). What Is a Database Management System (DBMS)? Retrieved from </w:t>
      </w:r>
    </w:p>
    <w:p w:rsidR="00B3662B" w:rsidRPr="00C338C7" w:rsidRDefault="008217D5">
      <w:pPr>
        <w:shd w:val="clear" w:color="auto" w:fill="FFFFFF"/>
        <w:spacing w:after="0" w:line="0" w:lineRule="auto"/>
        <w:rPr>
          <w:rFonts w:eastAsia="Times New Roman" w:cs="Times New Roman"/>
          <w:color w:val="000000"/>
          <w:szCs w:val="24"/>
          <w:lang w:val="en-GB" w:eastAsia="en-GB"/>
        </w:rPr>
      </w:pPr>
      <w:r w:rsidRPr="00C338C7">
        <w:rPr>
          <w:rFonts w:eastAsia="Times New Roman" w:cs="Times New Roman"/>
          <w:color w:val="000000"/>
          <w:szCs w:val="24"/>
          <w:lang w:val="en-GB" w:eastAsia="en-GB"/>
        </w:rPr>
        <w:t>lifewire.com: https://www.lifewire.com/database-management-system-1019609</w:t>
      </w:r>
    </w:p>
    <w:p w:rsidR="00B3662B" w:rsidRPr="00C338C7" w:rsidRDefault="008217D5">
      <w:pPr>
        <w:shd w:val="clear" w:color="auto" w:fill="FFFFFF"/>
        <w:spacing w:after="0" w:line="0" w:lineRule="auto"/>
        <w:rPr>
          <w:rFonts w:eastAsia="Times New Roman" w:cs="Times New Roman"/>
          <w:color w:val="000000"/>
          <w:szCs w:val="24"/>
          <w:lang w:val="en-GB" w:eastAsia="en-GB"/>
        </w:rPr>
      </w:pPr>
      <w:r w:rsidRPr="00C338C7">
        <w:rPr>
          <w:rFonts w:eastAsia="Times New Roman" w:cs="Times New Roman"/>
          <w:color w:val="000000"/>
          <w:szCs w:val="24"/>
          <w:lang w:val="en-GB" w:eastAsia="en-GB"/>
        </w:rPr>
        <w:t xml:space="preserve">Chapple, M. (2018, July 03). What Is a Database Management System (DBMS)? Retrieved from </w:t>
      </w:r>
    </w:p>
    <w:p w:rsidR="00B3662B" w:rsidRPr="00C338C7" w:rsidRDefault="008217D5">
      <w:pPr>
        <w:shd w:val="clear" w:color="auto" w:fill="FFFFFF"/>
        <w:spacing w:after="0" w:line="0" w:lineRule="auto"/>
        <w:rPr>
          <w:rFonts w:eastAsia="Times New Roman" w:cs="Times New Roman"/>
          <w:color w:val="000000"/>
          <w:szCs w:val="24"/>
          <w:lang w:val="en-GB" w:eastAsia="en-GB"/>
        </w:rPr>
      </w:pPr>
      <w:r w:rsidRPr="00C338C7">
        <w:rPr>
          <w:rFonts w:eastAsia="Times New Roman" w:cs="Times New Roman"/>
          <w:color w:val="000000"/>
          <w:szCs w:val="24"/>
          <w:lang w:val="en-GB" w:eastAsia="en-GB"/>
        </w:rPr>
        <w:t>lifewire.com: https://www.lifewire.com/database-management-system-1019609</w:t>
      </w:r>
    </w:p>
    <w:sectPr w:rsidR="00B3662B" w:rsidRPr="00C338C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358" w:rsidRDefault="00762358">
      <w:pPr>
        <w:spacing w:after="0" w:line="240" w:lineRule="auto"/>
      </w:pPr>
      <w:r>
        <w:separator/>
      </w:r>
    </w:p>
  </w:endnote>
  <w:endnote w:type="continuationSeparator" w:id="0">
    <w:p w:rsidR="00762358" w:rsidRDefault="00762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358" w:rsidRDefault="00762358">
      <w:pPr>
        <w:spacing w:after="0" w:line="240" w:lineRule="auto"/>
      </w:pPr>
      <w:r>
        <w:separator/>
      </w:r>
    </w:p>
  </w:footnote>
  <w:footnote w:type="continuationSeparator" w:id="0">
    <w:p w:rsidR="00762358" w:rsidRDefault="007623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2B" w:rsidRDefault="008217D5">
    <w:pPr>
      <w:pStyle w:val="Header"/>
      <w:rPr>
        <w:rFonts w:cs="Times New Roman"/>
      </w:rPr>
    </w:pPr>
    <w:r>
      <w:rPr>
        <w:rFonts w:cs="Times New Roman"/>
      </w:rPr>
      <w:t>ESSENTIAL WORKERS</w:t>
    </w:r>
    <w:r>
      <w:rPr>
        <w:rFonts w:cs="Times New Roman"/>
      </w:rPr>
      <w:tab/>
    </w:r>
    <w:r>
      <w:rPr>
        <w:rFonts w:cs="Times New Roman"/>
      </w:rPr>
      <w:tab/>
      <w:t xml:space="preserve">     </w:t>
    </w:r>
    <w:r>
      <w:rPr>
        <w:rFonts w:cs="Times New Roman"/>
      </w:rPr>
      <w:fldChar w:fldCharType="begin"/>
    </w:r>
    <w:r>
      <w:rPr>
        <w:rFonts w:cs="Times New Roman"/>
      </w:rPr>
      <w:instrText xml:space="preserve"> PAGE   \* MERGEFORMAT </w:instrText>
    </w:r>
    <w:r>
      <w:rPr>
        <w:rFonts w:cs="Times New Roman"/>
      </w:rPr>
      <w:fldChar w:fldCharType="separate"/>
    </w:r>
    <w:r w:rsidR="006F4222">
      <w:rPr>
        <w:rFonts w:cs="Times New Roman"/>
        <w:noProof/>
      </w:rPr>
      <w:t>2</w:t>
    </w:r>
    <w:r>
      <w:rPr>
        <w:rFonts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2B" w:rsidRDefault="008217D5">
    <w:pPr>
      <w:pStyle w:val="Header"/>
      <w:jc w:val="right"/>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sidR="006F4222">
      <w:rPr>
        <w:rFonts w:cs="Times New Roman"/>
        <w:noProof/>
      </w:rPr>
      <w:t>1</w:t>
    </w:r>
    <w:r>
      <w:rPr>
        <w:rFonts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74E2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89C8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multilevel"/>
    <w:tmpl w:val="A39AB5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4"/>
    <w:multiLevelType w:val="hybridMultilevel"/>
    <w:tmpl w:val="6B086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0000005"/>
    <w:multiLevelType w:val="hybridMultilevel"/>
    <w:tmpl w:val="8C66A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0000006"/>
    <w:multiLevelType w:val="hybridMultilevel"/>
    <w:tmpl w:val="5C4C39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7"/>
    <w:multiLevelType w:val="hybridMultilevel"/>
    <w:tmpl w:val="5EF45348"/>
    <w:lvl w:ilvl="0" w:tplc="41D28AD0">
      <w:start w:val="1"/>
      <w:numFmt w:val="upperRoman"/>
      <w:lvlText w:val="%1."/>
      <w:lvlJc w:val="left"/>
      <w:pPr>
        <w:ind w:left="371" w:hanging="180"/>
      </w:pPr>
      <w:rPr>
        <w:rFonts w:ascii="Times New Roman" w:eastAsia="Times New Roman" w:hAnsi="Times New Roman" w:hint="default"/>
        <w:spacing w:val="-4"/>
        <w:sz w:val="22"/>
        <w:szCs w:val="22"/>
      </w:rPr>
    </w:lvl>
    <w:lvl w:ilvl="1" w:tplc="CAC6C150">
      <w:start w:val="1"/>
      <w:numFmt w:val="upperLetter"/>
      <w:lvlText w:val="%2."/>
      <w:lvlJc w:val="left"/>
      <w:pPr>
        <w:ind w:left="866" w:hanging="324"/>
      </w:pPr>
      <w:rPr>
        <w:rFonts w:ascii="Times New Roman" w:eastAsia="Times New Roman" w:hAnsi="Times New Roman" w:hint="default"/>
        <w:spacing w:val="-1"/>
        <w:sz w:val="22"/>
        <w:szCs w:val="22"/>
      </w:rPr>
    </w:lvl>
    <w:lvl w:ilvl="2" w:tplc="CF84B27A">
      <w:start w:val="1"/>
      <w:numFmt w:val="decimal"/>
      <w:lvlText w:val="%3."/>
      <w:lvlJc w:val="left"/>
      <w:pPr>
        <w:ind w:left="1257" w:hanging="274"/>
      </w:pPr>
      <w:rPr>
        <w:rFonts w:ascii="Times New Roman" w:eastAsia="Times New Roman" w:hAnsi="Times New Roman" w:hint="default"/>
        <w:spacing w:val="-3"/>
        <w:sz w:val="22"/>
        <w:szCs w:val="22"/>
      </w:rPr>
    </w:lvl>
    <w:lvl w:ilvl="3" w:tplc="6BAE75E6">
      <w:start w:val="1"/>
      <w:numFmt w:val="lowerLetter"/>
      <w:lvlText w:val="%4."/>
      <w:lvlJc w:val="left"/>
      <w:pPr>
        <w:ind w:left="1684" w:hanging="207"/>
      </w:pPr>
      <w:rPr>
        <w:rFonts w:ascii="Times New Roman" w:eastAsia="Times New Roman" w:hAnsi="Times New Roman" w:hint="default"/>
        <w:sz w:val="22"/>
        <w:szCs w:val="22"/>
      </w:rPr>
    </w:lvl>
    <w:lvl w:ilvl="4" w:tplc="86C83E42">
      <w:start w:val="1"/>
      <w:numFmt w:val="bullet"/>
      <w:lvlText w:val="•"/>
      <w:lvlJc w:val="left"/>
      <w:pPr>
        <w:ind w:left="1160" w:hanging="207"/>
      </w:pPr>
      <w:rPr>
        <w:rFonts w:hint="default"/>
      </w:rPr>
    </w:lvl>
    <w:lvl w:ilvl="5" w:tplc="B86C81E4">
      <w:start w:val="1"/>
      <w:numFmt w:val="bullet"/>
      <w:lvlText w:val="•"/>
      <w:lvlJc w:val="left"/>
      <w:pPr>
        <w:ind w:left="1257" w:hanging="207"/>
      </w:pPr>
      <w:rPr>
        <w:rFonts w:hint="default"/>
      </w:rPr>
    </w:lvl>
    <w:lvl w:ilvl="6" w:tplc="77068E7A">
      <w:start w:val="1"/>
      <w:numFmt w:val="bullet"/>
      <w:lvlText w:val="•"/>
      <w:lvlJc w:val="left"/>
      <w:pPr>
        <w:ind w:left="1684" w:hanging="207"/>
      </w:pPr>
      <w:rPr>
        <w:rFonts w:hint="default"/>
      </w:rPr>
    </w:lvl>
    <w:lvl w:ilvl="7" w:tplc="818AFADC">
      <w:start w:val="1"/>
      <w:numFmt w:val="bullet"/>
      <w:lvlText w:val="•"/>
      <w:lvlJc w:val="left"/>
      <w:pPr>
        <w:ind w:left="3618" w:hanging="207"/>
      </w:pPr>
      <w:rPr>
        <w:rFonts w:hint="default"/>
      </w:rPr>
    </w:lvl>
    <w:lvl w:ilvl="8" w:tplc="839457D8">
      <w:start w:val="1"/>
      <w:numFmt w:val="bullet"/>
      <w:lvlText w:val="•"/>
      <w:lvlJc w:val="left"/>
      <w:pPr>
        <w:ind w:left="5552" w:hanging="207"/>
      </w:pPr>
      <w:rPr>
        <w:rFonts w:hint="default"/>
      </w:rPr>
    </w:lvl>
  </w:abstractNum>
  <w:abstractNum w:abstractNumId="7">
    <w:nsid w:val="00000008"/>
    <w:multiLevelType w:val="hybridMultilevel"/>
    <w:tmpl w:val="02561050"/>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8">
    <w:nsid w:val="00000009"/>
    <w:multiLevelType w:val="hybridMultilevel"/>
    <w:tmpl w:val="CAAC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FFF4E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000000B"/>
    <w:multiLevelType w:val="hybridMultilevel"/>
    <w:tmpl w:val="858A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34D8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CE1A5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000000E"/>
    <w:multiLevelType w:val="hybridMultilevel"/>
    <w:tmpl w:val="29A85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000000F"/>
    <w:multiLevelType w:val="hybridMultilevel"/>
    <w:tmpl w:val="8924C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0000010"/>
    <w:multiLevelType w:val="hybridMultilevel"/>
    <w:tmpl w:val="88384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CE449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00000012"/>
    <w:multiLevelType w:val="hybridMultilevel"/>
    <w:tmpl w:val="29A85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3"/>
    <w:multiLevelType w:val="hybridMultilevel"/>
    <w:tmpl w:val="DA28BC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00000014"/>
    <w:multiLevelType w:val="hybridMultilevel"/>
    <w:tmpl w:val="891209E2"/>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20">
    <w:nsid w:val="00000015"/>
    <w:multiLevelType w:val="multilevel"/>
    <w:tmpl w:val="AF7EE50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nsid w:val="00000016"/>
    <w:multiLevelType w:val="hybridMultilevel"/>
    <w:tmpl w:val="336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7"/>
    <w:multiLevelType w:val="multilevel"/>
    <w:tmpl w:val="FF7A6E2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3">
    <w:nsid w:val="00000018"/>
    <w:multiLevelType w:val="hybridMultilevel"/>
    <w:tmpl w:val="18A600E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9"/>
    <w:multiLevelType w:val="hybridMultilevel"/>
    <w:tmpl w:val="435A6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CE786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000001B"/>
    <w:multiLevelType w:val="hybridMultilevel"/>
    <w:tmpl w:val="EE0AB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6D2238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340E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multilevel"/>
    <w:tmpl w:val="1A06C6E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0">
    <w:nsid w:val="0000001F"/>
    <w:multiLevelType w:val="hybridMultilevel"/>
    <w:tmpl w:val="5B9858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37FB4AF1"/>
    <w:multiLevelType w:val="hybridMultilevel"/>
    <w:tmpl w:val="CCF2F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7"/>
  </w:num>
  <w:num w:numId="3">
    <w:abstractNumId w:val="23"/>
  </w:num>
  <w:num w:numId="4">
    <w:abstractNumId w:val="6"/>
  </w:num>
  <w:num w:numId="5">
    <w:abstractNumId w:val="29"/>
  </w:num>
  <w:num w:numId="6">
    <w:abstractNumId w:val="20"/>
  </w:num>
  <w:num w:numId="7">
    <w:abstractNumId w:val="2"/>
  </w:num>
  <w:num w:numId="8">
    <w:abstractNumId w:val="4"/>
  </w:num>
  <w:num w:numId="9">
    <w:abstractNumId w:val="22"/>
  </w:num>
  <w:num w:numId="10">
    <w:abstractNumId w:val="26"/>
  </w:num>
  <w:num w:numId="11">
    <w:abstractNumId w:val="19"/>
  </w:num>
  <w:num w:numId="12">
    <w:abstractNumId w:val="7"/>
  </w:num>
  <w:num w:numId="13">
    <w:abstractNumId w:val="5"/>
  </w:num>
  <w:num w:numId="14">
    <w:abstractNumId w:val="9"/>
  </w:num>
  <w:num w:numId="15">
    <w:abstractNumId w:val="12"/>
  </w:num>
  <w:num w:numId="16">
    <w:abstractNumId w:val="24"/>
  </w:num>
  <w:num w:numId="17">
    <w:abstractNumId w:val="28"/>
  </w:num>
  <w:num w:numId="18">
    <w:abstractNumId w:val="1"/>
  </w:num>
  <w:num w:numId="19">
    <w:abstractNumId w:val="21"/>
  </w:num>
  <w:num w:numId="20">
    <w:abstractNumId w:val="13"/>
  </w:num>
  <w:num w:numId="21">
    <w:abstractNumId w:val="11"/>
  </w:num>
  <w:num w:numId="22">
    <w:abstractNumId w:val="16"/>
  </w:num>
  <w:num w:numId="23">
    <w:abstractNumId w:val="0"/>
  </w:num>
  <w:num w:numId="24">
    <w:abstractNumId w:val="18"/>
  </w:num>
  <w:num w:numId="25">
    <w:abstractNumId w:val="17"/>
  </w:num>
  <w:num w:numId="26">
    <w:abstractNumId w:val="3"/>
  </w:num>
  <w:num w:numId="27">
    <w:abstractNumId w:val="15"/>
  </w:num>
  <w:num w:numId="28">
    <w:abstractNumId w:val="25"/>
  </w:num>
  <w:num w:numId="29">
    <w:abstractNumId w:val="30"/>
  </w:num>
  <w:num w:numId="30">
    <w:abstractNumId w:val="14"/>
  </w:num>
  <w:num w:numId="31">
    <w:abstractNumId w:val="8"/>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62B"/>
    <w:rsid w:val="000940F5"/>
    <w:rsid w:val="000B4957"/>
    <w:rsid w:val="000C0904"/>
    <w:rsid w:val="001608F4"/>
    <w:rsid w:val="00175150"/>
    <w:rsid w:val="00252686"/>
    <w:rsid w:val="003043C0"/>
    <w:rsid w:val="0034635A"/>
    <w:rsid w:val="00375B3D"/>
    <w:rsid w:val="00455157"/>
    <w:rsid w:val="004C78F9"/>
    <w:rsid w:val="0051284C"/>
    <w:rsid w:val="00662C35"/>
    <w:rsid w:val="006F4222"/>
    <w:rsid w:val="00762358"/>
    <w:rsid w:val="008217D5"/>
    <w:rsid w:val="00867552"/>
    <w:rsid w:val="0090769B"/>
    <w:rsid w:val="009F553A"/>
    <w:rsid w:val="00A309B9"/>
    <w:rsid w:val="00B3662B"/>
    <w:rsid w:val="00B62B7F"/>
    <w:rsid w:val="00C338C7"/>
    <w:rsid w:val="00C86AEF"/>
    <w:rsid w:val="00CB709F"/>
    <w:rsid w:val="00D27FD0"/>
    <w:rsid w:val="00D80AD1"/>
    <w:rsid w:val="00DD3B8E"/>
    <w:rsid w:val="00F06C49"/>
    <w:rsid w:val="00F226E5"/>
    <w:rsid w:val="00F43B72"/>
    <w:rsid w:val="00F8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rFonts w:ascii="Times New Roman" w:hAnsi="Times New Roman"/>
      <w:sz w:val="24"/>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qFormat/>
    <w:pPr>
      <w:keepNext/>
      <w:keepLines/>
      <w:spacing w:before="40" w:after="0"/>
      <w:outlineLvl w:val="2"/>
    </w:pPr>
    <w:rPr>
      <w:rFonts w:ascii="Cambria" w:hAnsi="Cambria"/>
      <w:color w:val="243F6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paragraph" w:styleId="BodyText">
    <w:name w:val="Body Text"/>
    <w:basedOn w:val="NoIndent"/>
    <w:link w:val="BodyTextChar"/>
    <w:uiPriority w:val="1"/>
    <w:qFormat/>
    <w:pPr>
      <w:ind w:firstLine="720"/>
    </w:pPr>
  </w:style>
  <w:style w:type="character" w:customStyle="1" w:styleId="BodyTextChar">
    <w:name w:val="Body Text Char"/>
    <w:basedOn w:val="DefaultParagraphFont"/>
    <w:link w:val="BodyText"/>
    <w:uiPriority w:val="1"/>
    <w:rPr>
      <w:rFonts w:ascii="Times New Roman" w:eastAsia="Times New Roman" w:hAnsi="Times New Roman" w:cs="Times New Roman"/>
      <w:noProof/>
      <w:sz w:val="24"/>
      <w:szCs w:val="24"/>
    </w:rPr>
  </w:style>
  <w:style w:type="character" w:customStyle="1" w:styleId="Heading3Char">
    <w:name w:val="Heading 3 Char"/>
    <w:basedOn w:val="DefaultParagraphFont"/>
    <w:link w:val="Heading3"/>
    <w:uiPriority w:val="9"/>
    <w:rPr>
      <w:rFonts w:ascii="Cambria" w:eastAsia="SimSun" w:hAnsi="Cambria" w:cs="SimSun"/>
      <w:color w:val="243F60"/>
      <w:sz w:val="24"/>
      <w:szCs w:val="24"/>
    </w:rPr>
  </w:style>
  <w:style w:type="character" w:customStyle="1" w:styleId="apple-converted-space">
    <w:name w:val="apple-converted-space"/>
    <w:basedOn w:val="DefaultParagraphFont"/>
  </w:style>
  <w:style w:type="paragraph" w:styleId="NoSpacing">
    <w:name w:val="No Spacing"/>
    <w:link w:val="NoSpacingChar"/>
    <w:uiPriority w:val="1"/>
    <w:qFormat/>
    <w:pPr>
      <w:spacing w:after="0" w:line="240" w:lineRule="auto"/>
    </w:pPr>
    <w:rPr>
      <w:rFonts w:ascii="Helvetica" w:eastAsia="Times New Roman" w:hAnsi="Helvetica" w:cs="Helvetica"/>
      <w:szCs w:val="24"/>
    </w:rPr>
  </w:style>
  <w:style w:type="paragraph" w:customStyle="1" w:styleId="ReferenceListReference">
    <w:name w:val="Reference List Reference"/>
    <w:basedOn w:val="BodyText"/>
    <w:link w:val="ReferenceListReferenceChar"/>
    <w:qFormat/>
    <w:pPr>
      <w:ind w:left="720" w:hanging="720"/>
    </w:pPr>
  </w:style>
  <w:style w:type="paragraph" w:customStyle="1" w:styleId="NoIndent">
    <w:name w:val="No Indent"/>
    <w:basedOn w:val="Normal"/>
    <w:link w:val="NoIndentChar"/>
    <w:qFormat/>
    <w:rPr>
      <w:rFonts w:eastAsia="Times New Roman" w:cs="Times New Roman"/>
      <w:noProof/>
      <w:szCs w:val="24"/>
    </w:rPr>
  </w:style>
  <w:style w:type="character" w:customStyle="1" w:styleId="ReferenceListReferenceChar">
    <w:name w:val="Reference List Reference Char"/>
    <w:basedOn w:val="BodyTextChar"/>
    <w:link w:val="ReferenceListReference"/>
    <w:rPr>
      <w:rFonts w:ascii="Times New Roman" w:eastAsia="Times New Roman" w:hAnsi="Times New Roman" w:cs="Times New Roman"/>
      <w:noProof/>
      <w:sz w:val="24"/>
      <w:szCs w:val="24"/>
    </w:rPr>
  </w:style>
  <w:style w:type="paragraph" w:customStyle="1" w:styleId="APASectionHeader">
    <w:name w:val="APA Section Header"/>
    <w:basedOn w:val="NoIndent"/>
    <w:link w:val="APASectionHeaderChar"/>
  </w:style>
  <w:style w:type="character" w:customStyle="1" w:styleId="NoIndentChar">
    <w:name w:val="No Indent Char"/>
    <w:basedOn w:val="DefaultParagraphFont"/>
    <w:link w:val="NoIndent"/>
    <w:rPr>
      <w:rFonts w:ascii="Times New Roman" w:eastAsia="Times New Roman" w:hAnsi="Times New Roman" w:cs="Times New Roman"/>
      <w:noProof/>
      <w:sz w:val="24"/>
      <w:szCs w:val="24"/>
    </w:rPr>
  </w:style>
  <w:style w:type="paragraph" w:customStyle="1" w:styleId="BodyBullet">
    <w:name w:val="Body Bullet"/>
    <w:basedOn w:val="NoSpacing"/>
    <w:link w:val="BodyBulletChar"/>
    <w:qFormat/>
    <w:pPr>
      <w:spacing w:line="480" w:lineRule="auto"/>
    </w:pPr>
    <w:rPr>
      <w:rFonts w:ascii="Times New Roman" w:hAnsi="Times New Roman" w:cs="Times New Roman"/>
      <w:sz w:val="24"/>
    </w:rPr>
  </w:style>
  <w:style w:type="character" w:customStyle="1" w:styleId="APASectionHeaderChar">
    <w:name w:val="APA Section Header Char"/>
    <w:basedOn w:val="BodyTextChar"/>
    <w:link w:val="APASectionHeader"/>
    <w:rPr>
      <w:rFonts w:ascii="Times New Roman" w:eastAsia="Times New Roman" w:hAnsi="Times New Roman" w:cs="Times New Roman"/>
      <w:noProof/>
      <w:sz w:val="24"/>
      <w:szCs w:val="24"/>
    </w:rPr>
  </w:style>
  <w:style w:type="character" w:customStyle="1" w:styleId="NoSpacingChar">
    <w:name w:val="No Spacing Char"/>
    <w:basedOn w:val="DefaultParagraphFont"/>
    <w:link w:val="NoSpacing"/>
    <w:uiPriority w:val="1"/>
    <w:rPr>
      <w:rFonts w:ascii="Helvetica" w:eastAsia="Times New Roman" w:hAnsi="Helvetica" w:cs="Helvetica"/>
      <w:szCs w:val="24"/>
    </w:rPr>
  </w:style>
  <w:style w:type="character" w:customStyle="1" w:styleId="BodyBulletChar">
    <w:name w:val="Body Bullet Char"/>
    <w:basedOn w:val="NoSpacingChar"/>
    <w:link w:val="BodyBullet"/>
    <w:rPr>
      <w:rFonts w:ascii="Times New Roman" w:eastAsia="Times New Roman" w:hAnsi="Times New Roman" w:cs="Times New Roman"/>
      <w:sz w:val="24"/>
      <w:szCs w:val="24"/>
    </w:rPr>
  </w:style>
  <w:style w:type="character" w:customStyle="1" w:styleId="ff4">
    <w:name w:val="ff4"/>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rFonts w:ascii="Times New Roman" w:hAnsi="Times New Roman"/>
      <w:sz w:val="24"/>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qFormat/>
    <w:pPr>
      <w:keepNext/>
      <w:keepLines/>
      <w:spacing w:before="40" w:after="0"/>
      <w:outlineLvl w:val="2"/>
    </w:pPr>
    <w:rPr>
      <w:rFonts w:ascii="Cambria" w:hAnsi="Cambria"/>
      <w:color w:val="243F6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paragraph" w:styleId="BodyText">
    <w:name w:val="Body Text"/>
    <w:basedOn w:val="NoIndent"/>
    <w:link w:val="BodyTextChar"/>
    <w:uiPriority w:val="1"/>
    <w:qFormat/>
    <w:pPr>
      <w:ind w:firstLine="720"/>
    </w:pPr>
  </w:style>
  <w:style w:type="character" w:customStyle="1" w:styleId="BodyTextChar">
    <w:name w:val="Body Text Char"/>
    <w:basedOn w:val="DefaultParagraphFont"/>
    <w:link w:val="BodyText"/>
    <w:uiPriority w:val="1"/>
    <w:rPr>
      <w:rFonts w:ascii="Times New Roman" w:eastAsia="Times New Roman" w:hAnsi="Times New Roman" w:cs="Times New Roman"/>
      <w:noProof/>
      <w:sz w:val="24"/>
      <w:szCs w:val="24"/>
    </w:rPr>
  </w:style>
  <w:style w:type="character" w:customStyle="1" w:styleId="Heading3Char">
    <w:name w:val="Heading 3 Char"/>
    <w:basedOn w:val="DefaultParagraphFont"/>
    <w:link w:val="Heading3"/>
    <w:uiPriority w:val="9"/>
    <w:rPr>
      <w:rFonts w:ascii="Cambria" w:eastAsia="SimSun" w:hAnsi="Cambria" w:cs="SimSun"/>
      <w:color w:val="243F60"/>
      <w:sz w:val="24"/>
      <w:szCs w:val="24"/>
    </w:rPr>
  </w:style>
  <w:style w:type="character" w:customStyle="1" w:styleId="apple-converted-space">
    <w:name w:val="apple-converted-space"/>
    <w:basedOn w:val="DefaultParagraphFont"/>
  </w:style>
  <w:style w:type="paragraph" w:styleId="NoSpacing">
    <w:name w:val="No Spacing"/>
    <w:link w:val="NoSpacingChar"/>
    <w:uiPriority w:val="1"/>
    <w:qFormat/>
    <w:pPr>
      <w:spacing w:after="0" w:line="240" w:lineRule="auto"/>
    </w:pPr>
    <w:rPr>
      <w:rFonts w:ascii="Helvetica" w:eastAsia="Times New Roman" w:hAnsi="Helvetica" w:cs="Helvetica"/>
      <w:szCs w:val="24"/>
    </w:rPr>
  </w:style>
  <w:style w:type="paragraph" w:customStyle="1" w:styleId="ReferenceListReference">
    <w:name w:val="Reference List Reference"/>
    <w:basedOn w:val="BodyText"/>
    <w:link w:val="ReferenceListReferenceChar"/>
    <w:qFormat/>
    <w:pPr>
      <w:ind w:left="720" w:hanging="720"/>
    </w:pPr>
  </w:style>
  <w:style w:type="paragraph" w:customStyle="1" w:styleId="NoIndent">
    <w:name w:val="No Indent"/>
    <w:basedOn w:val="Normal"/>
    <w:link w:val="NoIndentChar"/>
    <w:qFormat/>
    <w:rPr>
      <w:rFonts w:eastAsia="Times New Roman" w:cs="Times New Roman"/>
      <w:noProof/>
      <w:szCs w:val="24"/>
    </w:rPr>
  </w:style>
  <w:style w:type="character" w:customStyle="1" w:styleId="ReferenceListReferenceChar">
    <w:name w:val="Reference List Reference Char"/>
    <w:basedOn w:val="BodyTextChar"/>
    <w:link w:val="ReferenceListReference"/>
    <w:rPr>
      <w:rFonts w:ascii="Times New Roman" w:eastAsia="Times New Roman" w:hAnsi="Times New Roman" w:cs="Times New Roman"/>
      <w:noProof/>
      <w:sz w:val="24"/>
      <w:szCs w:val="24"/>
    </w:rPr>
  </w:style>
  <w:style w:type="paragraph" w:customStyle="1" w:styleId="APASectionHeader">
    <w:name w:val="APA Section Header"/>
    <w:basedOn w:val="NoIndent"/>
    <w:link w:val="APASectionHeaderChar"/>
  </w:style>
  <w:style w:type="character" w:customStyle="1" w:styleId="NoIndentChar">
    <w:name w:val="No Indent Char"/>
    <w:basedOn w:val="DefaultParagraphFont"/>
    <w:link w:val="NoIndent"/>
    <w:rPr>
      <w:rFonts w:ascii="Times New Roman" w:eastAsia="Times New Roman" w:hAnsi="Times New Roman" w:cs="Times New Roman"/>
      <w:noProof/>
      <w:sz w:val="24"/>
      <w:szCs w:val="24"/>
    </w:rPr>
  </w:style>
  <w:style w:type="paragraph" w:customStyle="1" w:styleId="BodyBullet">
    <w:name w:val="Body Bullet"/>
    <w:basedOn w:val="NoSpacing"/>
    <w:link w:val="BodyBulletChar"/>
    <w:qFormat/>
    <w:pPr>
      <w:spacing w:line="480" w:lineRule="auto"/>
    </w:pPr>
    <w:rPr>
      <w:rFonts w:ascii="Times New Roman" w:hAnsi="Times New Roman" w:cs="Times New Roman"/>
      <w:sz w:val="24"/>
    </w:rPr>
  </w:style>
  <w:style w:type="character" w:customStyle="1" w:styleId="APASectionHeaderChar">
    <w:name w:val="APA Section Header Char"/>
    <w:basedOn w:val="BodyTextChar"/>
    <w:link w:val="APASectionHeader"/>
    <w:rPr>
      <w:rFonts w:ascii="Times New Roman" w:eastAsia="Times New Roman" w:hAnsi="Times New Roman" w:cs="Times New Roman"/>
      <w:noProof/>
      <w:sz w:val="24"/>
      <w:szCs w:val="24"/>
    </w:rPr>
  </w:style>
  <w:style w:type="character" w:customStyle="1" w:styleId="NoSpacingChar">
    <w:name w:val="No Spacing Char"/>
    <w:basedOn w:val="DefaultParagraphFont"/>
    <w:link w:val="NoSpacing"/>
    <w:uiPriority w:val="1"/>
    <w:rPr>
      <w:rFonts w:ascii="Helvetica" w:eastAsia="Times New Roman" w:hAnsi="Helvetica" w:cs="Helvetica"/>
      <w:szCs w:val="24"/>
    </w:rPr>
  </w:style>
  <w:style w:type="character" w:customStyle="1" w:styleId="BodyBulletChar">
    <w:name w:val="Body Bullet Char"/>
    <w:basedOn w:val="NoSpacingChar"/>
    <w:link w:val="BodyBullet"/>
    <w:rPr>
      <w:rFonts w:ascii="Times New Roman" w:eastAsia="Times New Roman" w:hAnsi="Times New Roman" w:cs="Times New Roman"/>
      <w:sz w:val="24"/>
      <w:szCs w:val="24"/>
    </w:rPr>
  </w:style>
  <w:style w:type="character" w:customStyle="1" w:styleId="ff4">
    <w:name w:val="ff4"/>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1823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EE8A2-1761-41EF-9013-62341FD5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ERAU</Company>
  <LinksUpToDate>false</LinksUpToDate>
  <CharactersWithSpaces>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fernerj</dc:creator>
  <cp:lastModifiedBy>VINNY</cp:lastModifiedBy>
  <cp:revision>2</cp:revision>
  <dcterms:created xsi:type="dcterms:W3CDTF">2020-12-04T03:23:00Z</dcterms:created>
  <dcterms:modified xsi:type="dcterms:W3CDTF">2020-12-04T03:23:00Z</dcterms:modified>
</cp:coreProperties>
</file>